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153" w:rsidRDefault="004F3153" w:rsidP="004F3153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Задание 4   (оцениваемое)   100 баллов</w:t>
      </w:r>
    </w:p>
    <w:p w:rsidR="004F3153" w:rsidRDefault="004F3153" w:rsidP="004F3153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Регрессионные модели оптимизации процессов металлургии.</w:t>
      </w:r>
    </w:p>
    <w:p w:rsidR="004F3153" w:rsidRDefault="004F3153" w:rsidP="004F3153">
      <w:pPr>
        <w:jc w:val="both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Анализ уравнения регрессии (интерпретация); предложения по оптимизации процесса плавки Ванюкова. </w:t>
      </w:r>
    </w:p>
    <w:p w:rsidR="004F3153" w:rsidRDefault="004F3153" w:rsidP="004F3153">
      <w:pPr>
        <w:jc w:val="both"/>
        <w:rPr>
          <w:bCs/>
          <w:sz w:val="32"/>
          <w:szCs w:val="32"/>
        </w:rPr>
      </w:pPr>
    </w:p>
    <w:p w:rsidR="004F3153" w:rsidRDefault="004F3153" w:rsidP="004F3153">
      <w:pPr>
        <w:rPr>
          <w:sz w:val="28"/>
          <w:szCs w:val="28"/>
        </w:rPr>
      </w:pPr>
      <w:r>
        <w:rPr>
          <w:sz w:val="28"/>
          <w:szCs w:val="28"/>
        </w:rPr>
        <w:t>Исследуется автогенный процесс плавки Ванюкова: влияние глубины штейновой ванны, расхода кислорода и времени работы печи под дутьем на содержание меди в штейне.</w:t>
      </w:r>
    </w:p>
    <w:p w:rsidR="004F3153" w:rsidRDefault="004F3153" w:rsidP="004F3153">
      <w:pPr>
        <w:rPr>
          <w:sz w:val="28"/>
          <w:szCs w:val="28"/>
        </w:rPr>
      </w:pPr>
      <w:r>
        <w:rPr>
          <w:sz w:val="28"/>
          <w:szCs w:val="28"/>
        </w:rPr>
        <w:t>План эксперимента – полный факторный эксперимент  2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(ПФЭ).   Получено уравнение регрессии, в котором функция отклика - содержание меди в штейне;   факторы – три выше указанных: </w:t>
      </w:r>
      <w:proofErr w:type="spellStart"/>
      <w:r>
        <w:rPr>
          <w:sz w:val="28"/>
          <w:szCs w:val="28"/>
        </w:rPr>
        <w:t>h</w:t>
      </w:r>
      <w:proofErr w:type="spellEnd"/>
      <w:r>
        <w:rPr>
          <w:sz w:val="28"/>
          <w:szCs w:val="28"/>
        </w:rPr>
        <w:t>, м; V</w:t>
      </w:r>
      <w:r>
        <w:rPr>
          <w:sz w:val="28"/>
          <w:szCs w:val="28"/>
          <w:vertAlign w:val="subscript"/>
        </w:rPr>
        <w:t xml:space="preserve">O2 </w:t>
      </w:r>
      <w:r>
        <w:rPr>
          <w:sz w:val="28"/>
          <w:szCs w:val="28"/>
        </w:rPr>
        <w:t>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/т шихты; </w:t>
      </w:r>
      <w:r>
        <w:rPr>
          <w:noProof/>
          <w:sz w:val="28"/>
          <w:szCs w:val="28"/>
        </w:rPr>
        <w:drawing>
          <wp:inline distT="0" distB="0" distL="0" distR="0">
            <wp:extent cx="215265" cy="2584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" cy="25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 %. Полученное уравнение регрессии позволяет определить влияние факторов как при индивидуальном их влиянии на содержании меди в штейне, так и их совместное влияние.</w:t>
      </w:r>
    </w:p>
    <w:p w:rsidR="004F3153" w:rsidRDefault="004F3153" w:rsidP="004F3153">
      <w:pPr>
        <w:rPr>
          <w:sz w:val="28"/>
          <w:szCs w:val="28"/>
        </w:rPr>
      </w:pPr>
      <w:r>
        <w:rPr>
          <w:sz w:val="28"/>
          <w:szCs w:val="28"/>
        </w:rPr>
        <w:t>По данным практики на Норильском горно-металлургическом комбинате (НГМК)  для построения плана были выбраны следующие условия опытов:</w:t>
      </w:r>
    </w:p>
    <w:p w:rsidR="004F3153" w:rsidRDefault="004F3153" w:rsidP="004F3153">
      <w:pPr>
        <w:rPr>
          <w:sz w:val="28"/>
          <w:szCs w:val="28"/>
        </w:rPr>
      </w:pPr>
    </w:p>
    <w:p w:rsidR="004F3153" w:rsidRDefault="004F3153" w:rsidP="004F3153">
      <w:pPr>
        <w:rPr>
          <w:sz w:val="28"/>
          <w:szCs w:val="28"/>
        </w:rPr>
      </w:pPr>
    </w:p>
    <w:p w:rsidR="004F3153" w:rsidRDefault="004F3153" w:rsidP="004F3153">
      <w:pPr>
        <w:rPr>
          <w:sz w:val="28"/>
          <w:szCs w:val="28"/>
        </w:rPr>
      </w:pPr>
    </w:p>
    <w:p w:rsidR="004F3153" w:rsidRDefault="004F3153" w:rsidP="004F3153">
      <w:pPr>
        <w:rPr>
          <w:sz w:val="28"/>
          <w:szCs w:val="28"/>
        </w:rPr>
      </w:pPr>
      <w:r>
        <w:rPr>
          <w:sz w:val="28"/>
          <w:szCs w:val="28"/>
        </w:rPr>
        <w:t>Таблица 15 - Факторы и интервалы варьирования</w:t>
      </w:r>
    </w:p>
    <w:p w:rsidR="004F3153" w:rsidRDefault="004F3153" w:rsidP="004F3153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53"/>
        <w:gridCol w:w="1985"/>
        <w:gridCol w:w="2514"/>
      </w:tblGrid>
      <w:tr w:rsidR="004F3153" w:rsidTr="004F3153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153" w:rsidRDefault="004F3153">
            <w:pPr>
              <w:spacing w:line="25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Факторы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153" w:rsidRDefault="004F3153">
            <w:pPr>
              <w:spacing w:line="25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значение</w:t>
            </w:r>
          </w:p>
          <w:p w:rsidR="004F3153" w:rsidRDefault="004F3153">
            <w:pPr>
              <w:spacing w:line="25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фактора</w:t>
            </w:r>
          </w:p>
          <w:p w:rsidR="004F3153" w:rsidRDefault="004F3153">
            <w:pPr>
              <w:spacing w:line="25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центре </w:t>
            </w:r>
            <w:proofErr w:type="spellStart"/>
            <w:r>
              <w:rPr>
                <w:i/>
                <w:sz w:val="28"/>
                <w:szCs w:val="28"/>
              </w:rPr>
              <w:t>u</w:t>
            </w:r>
            <w:proofErr w:type="spellEnd"/>
            <w:r>
              <w:rPr>
                <w:i/>
                <w:sz w:val="28"/>
                <w:szCs w:val="28"/>
                <w:vertAlign w:val="subscript"/>
              </w:rPr>
              <w:t xml:space="preserve"> </w:t>
            </w:r>
            <w:proofErr w:type="spellStart"/>
            <w:r>
              <w:rPr>
                <w:sz w:val="28"/>
                <w:szCs w:val="28"/>
                <w:vertAlign w:val="subscript"/>
              </w:rPr>
              <w:t>io</w:t>
            </w:r>
            <w:proofErr w:type="spellEnd"/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153" w:rsidRDefault="004F3153">
            <w:pPr>
              <w:spacing w:line="25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интервал</w:t>
            </w:r>
          </w:p>
          <w:p w:rsidR="004F3153" w:rsidRDefault="004F3153">
            <w:pPr>
              <w:spacing w:line="25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варьирования 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04470" cy="279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79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>
              <w:rPr>
                <w:sz w:val="28"/>
                <w:szCs w:val="28"/>
                <w:vertAlign w:val="subscript"/>
              </w:rPr>
              <w:t>i</w:t>
            </w:r>
            <w:proofErr w:type="spellEnd"/>
          </w:p>
        </w:tc>
      </w:tr>
      <w:tr w:rsidR="004F3153" w:rsidTr="004F3153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153" w:rsidRDefault="004F3153">
            <w:pPr>
              <w:spacing w:line="25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u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vertAlign w:val="subscript"/>
              </w:rPr>
              <w:t>1</w:t>
            </w:r>
            <w:r>
              <w:rPr>
                <w:sz w:val="28"/>
                <w:szCs w:val="28"/>
              </w:rPr>
              <w:t xml:space="preserve"> – глубина штейновой ванны, </w:t>
            </w:r>
            <w:proofErr w:type="spellStart"/>
            <w:r>
              <w:rPr>
                <w:sz w:val="28"/>
                <w:szCs w:val="28"/>
              </w:rPr>
              <w:t>h</w:t>
            </w:r>
            <w:proofErr w:type="spellEnd"/>
            <w:r>
              <w:rPr>
                <w:sz w:val="28"/>
                <w:szCs w:val="28"/>
              </w:rPr>
              <w:t>, м</w:t>
            </w:r>
          </w:p>
          <w:p w:rsidR="004F3153" w:rsidRDefault="004F3153">
            <w:pPr>
              <w:spacing w:line="256" w:lineRule="auto"/>
              <w:rPr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u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 xml:space="preserve"> – расход кислорода, </w:t>
            </w:r>
            <w:proofErr w:type="gramStart"/>
            <w:r>
              <w:rPr>
                <w:sz w:val="28"/>
                <w:szCs w:val="28"/>
              </w:rPr>
              <w:t>м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vertAlign w:val="superscript"/>
              </w:rPr>
              <w:t>3</w:t>
            </w:r>
            <w:r>
              <w:rPr>
                <w:sz w:val="28"/>
                <w:szCs w:val="28"/>
              </w:rPr>
              <w:t>/ т (шихты)</w:t>
            </w:r>
          </w:p>
          <w:p w:rsidR="004F3153" w:rsidRDefault="004F3153">
            <w:pPr>
              <w:spacing w:line="25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i/>
                <w:sz w:val="28"/>
                <w:szCs w:val="28"/>
              </w:rPr>
              <w:t>u</w:t>
            </w:r>
            <w:proofErr w:type="spellEnd"/>
            <w:r>
              <w:rPr>
                <w:i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vertAlign w:val="subscript"/>
              </w:rPr>
              <w:t>3</w:t>
            </w:r>
            <w:r>
              <w:rPr>
                <w:sz w:val="28"/>
                <w:szCs w:val="28"/>
              </w:rPr>
              <w:t xml:space="preserve"> – время работы печи под дутьем, 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153" w:rsidRDefault="004F3153">
            <w:pPr>
              <w:spacing w:line="25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</w:p>
          <w:p w:rsidR="004F3153" w:rsidRDefault="004F3153">
            <w:pPr>
              <w:spacing w:line="25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  <w:p w:rsidR="004F3153" w:rsidRDefault="004F3153">
            <w:pPr>
              <w:spacing w:line="25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2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3153" w:rsidRDefault="004F3153">
            <w:pPr>
              <w:spacing w:line="25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0,1</w:t>
            </w:r>
          </w:p>
          <w:p w:rsidR="004F3153" w:rsidRDefault="004F3153">
            <w:pPr>
              <w:spacing w:line="25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  <w:p w:rsidR="004F3153" w:rsidRDefault="004F3153">
            <w:pPr>
              <w:spacing w:line="25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</w:tbl>
    <w:p w:rsidR="004F3153" w:rsidRDefault="004F3153" w:rsidP="004F3153">
      <w:pPr>
        <w:rPr>
          <w:rFonts w:eastAsia="Times New Roman"/>
          <w:sz w:val="28"/>
          <w:szCs w:val="28"/>
        </w:rPr>
      </w:pPr>
    </w:p>
    <w:p w:rsidR="004F3153" w:rsidRDefault="004F3153" w:rsidP="004F3153">
      <w:pPr>
        <w:rPr>
          <w:sz w:val="28"/>
          <w:szCs w:val="28"/>
        </w:rPr>
      </w:pPr>
    </w:p>
    <w:p w:rsidR="004F3153" w:rsidRDefault="004F3153" w:rsidP="004F3153">
      <w:pPr>
        <w:rPr>
          <w:sz w:val="28"/>
          <w:szCs w:val="28"/>
        </w:rPr>
      </w:pPr>
      <w:r>
        <w:rPr>
          <w:sz w:val="28"/>
          <w:szCs w:val="28"/>
        </w:rPr>
        <w:t xml:space="preserve">Отклик – </w:t>
      </w:r>
      <w:r>
        <w:rPr>
          <w:i/>
          <w:sz w:val="28"/>
          <w:szCs w:val="28"/>
        </w:rPr>
        <w:t>у</w:t>
      </w:r>
      <w:r>
        <w:rPr>
          <w:sz w:val="28"/>
          <w:szCs w:val="28"/>
        </w:rPr>
        <w:t xml:space="preserve"> – массовая доля меди в штейне, %.</w:t>
      </w:r>
    </w:p>
    <w:p w:rsidR="004F3153" w:rsidRDefault="004F3153" w:rsidP="004F3153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Уравнение регрессии в </w:t>
      </w:r>
      <w:proofErr w:type="gramStart"/>
      <w:r>
        <w:rPr>
          <w:b/>
          <w:bCs/>
          <w:sz w:val="32"/>
          <w:szCs w:val="32"/>
        </w:rPr>
        <w:t>кодированный</w:t>
      </w:r>
      <w:proofErr w:type="gramEnd"/>
      <w:r>
        <w:rPr>
          <w:b/>
          <w:bCs/>
          <w:sz w:val="32"/>
          <w:szCs w:val="32"/>
        </w:rPr>
        <w:t xml:space="preserve"> переменных (1):</w:t>
      </w:r>
    </w:p>
    <w:p w:rsidR="004F3153" w:rsidRDefault="004F3153" w:rsidP="004F3153">
      <w:pPr>
        <w:rPr>
          <w:b/>
          <w:sz w:val="32"/>
          <w:szCs w:val="32"/>
        </w:rPr>
      </w:pPr>
      <w:r>
        <w:rPr>
          <w:b/>
          <w:i/>
          <w:sz w:val="32"/>
          <w:szCs w:val="32"/>
        </w:rPr>
        <w:t>у</w:t>
      </w:r>
      <w:r>
        <w:rPr>
          <w:b/>
          <w:sz w:val="32"/>
          <w:szCs w:val="32"/>
        </w:rPr>
        <w:t xml:space="preserve"> = 48,19 – 1,69</w:t>
      </w:r>
      <w:r>
        <w:rPr>
          <w:b/>
          <w:i/>
          <w:sz w:val="32"/>
          <w:szCs w:val="32"/>
        </w:rPr>
        <w:t>х</w:t>
      </w:r>
      <w:proofErr w:type="gramStart"/>
      <w:r>
        <w:rPr>
          <w:b/>
          <w:sz w:val="32"/>
          <w:szCs w:val="32"/>
          <w:vertAlign w:val="subscript"/>
        </w:rPr>
        <w:t>1</w:t>
      </w:r>
      <w:proofErr w:type="gramEnd"/>
      <w:r>
        <w:rPr>
          <w:b/>
          <w:sz w:val="32"/>
          <w:szCs w:val="32"/>
        </w:rPr>
        <w:t xml:space="preserve"> + 2,44</w:t>
      </w:r>
      <w:r>
        <w:rPr>
          <w:b/>
          <w:i/>
          <w:sz w:val="32"/>
          <w:szCs w:val="32"/>
        </w:rPr>
        <w:t>х</w:t>
      </w:r>
      <w:r>
        <w:rPr>
          <w:b/>
          <w:sz w:val="32"/>
          <w:szCs w:val="32"/>
          <w:vertAlign w:val="subscript"/>
        </w:rPr>
        <w:t>2</w:t>
      </w:r>
      <w:r>
        <w:rPr>
          <w:b/>
          <w:sz w:val="32"/>
          <w:szCs w:val="32"/>
        </w:rPr>
        <w:t>+ 1,31</w:t>
      </w:r>
      <w:r>
        <w:rPr>
          <w:b/>
          <w:i/>
          <w:sz w:val="32"/>
          <w:szCs w:val="32"/>
        </w:rPr>
        <w:t>х</w:t>
      </w:r>
      <w:r>
        <w:rPr>
          <w:b/>
          <w:sz w:val="32"/>
          <w:szCs w:val="32"/>
          <w:vertAlign w:val="subscript"/>
        </w:rPr>
        <w:t>3</w:t>
      </w:r>
      <w:r>
        <w:rPr>
          <w:b/>
          <w:sz w:val="32"/>
          <w:szCs w:val="32"/>
        </w:rPr>
        <w:t xml:space="preserve"> + 0,06</w:t>
      </w:r>
      <w:r>
        <w:rPr>
          <w:b/>
          <w:i/>
          <w:sz w:val="32"/>
          <w:szCs w:val="32"/>
        </w:rPr>
        <w:t>х</w:t>
      </w:r>
      <w:r>
        <w:rPr>
          <w:b/>
          <w:sz w:val="32"/>
          <w:szCs w:val="32"/>
          <w:vertAlign w:val="subscript"/>
        </w:rPr>
        <w:t>1</w:t>
      </w:r>
      <w:r>
        <w:rPr>
          <w:b/>
          <w:i/>
          <w:sz w:val="32"/>
          <w:szCs w:val="32"/>
        </w:rPr>
        <w:t xml:space="preserve">х </w:t>
      </w:r>
      <w:r>
        <w:rPr>
          <w:b/>
          <w:sz w:val="32"/>
          <w:szCs w:val="32"/>
          <w:vertAlign w:val="subscript"/>
        </w:rPr>
        <w:t>2</w:t>
      </w:r>
      <w:r>
        <w:rPr>
          <w:b/>
          <w:sz w:val="32"/>
          <w:szCs w:val="32"/>
        </w:rPr>
        <w:t xml:space="preserve"> – 0,31</w:t>
      </w:r>
      <w:r>
        <w:rPr>
          <w:b/>
          <w:i/>
          <w:sz w:val="32"/>
          <w:szCs w:val="32"/>
        </w:rPr>
        <w:t>х</w:t>
      </w:r>
      <w:r>
        <w:rPr>
          <w:b/>
          <w:sz w:val="32"/>
          <w:szCs w:val="32"/>
          <w:vertAlign w:val="subscript"/>
        </w:rPr>
        <w:t>1</w:t>
      </w:r>
      <w:r>
        <w:rPr>
          <w:b/>
          <w:i/>
          <w:sz w:val="32"/>
          <w:szCs w:val="32"/>
        </w:rPr>
        <w:t>х</w:t>
      </w:r>
      <w:r>
        <w:rPr>
          <w:b/>
          <w:sz w:val="32"/>
          <w:szCs w:val="32"/>
          <w:vertAlign w:val="subscript"/>
        </w:rPr>
        <w:t>3</w:t>
      </w:r>
      <w:r>
        <w:rPr>
          <w:b/>
          <w:sz w:val="32"/>
          <w:szCs w:val="32"/>
        </w:rPr>
        <w:t xml:space="preserve"> – 0,19</w:t>
      </w:r>
      <w:r>
        <w:rPr>
          <w:b/>
          <w:i/>
          <w:sz w:val="32"/>
          <w:szCs w:val="32"/>
        </w:rPr>
        <w:t>х</w:t>
      </w:r>
      <w:r>
        <w:rPr>
          <w:b/>
          <w:sz w:val="32"/>
          <w:szCs w:val="32"/>
          <w:vertAlign w:val="subscript"/>
        </w:rPr>
        <w:t>2</w:t>
      </w:r>
      <w:r>
        <w:rPr>
          <w:b/>
          <w:i/>
          <w:sz w:val="32"/>
          <w:szCs w:val="32"/>
        </w:rPr>
        <w:t>х</w:t>
      </w:r>
      <w:r>
        <w:rPr>
          <w:b/>
          <w:sz w:val="32"/>
          <w:szCs w:val="32"/>
          <w:vertAlign w:val="subscript"/>
        </w:rPr>
        <w:t xml:space="preserve">3 </w:t>
      </w:r>
      <w:r>
        <w:rPr>
          <w:b/>
          <w:sz w:val="32"/>
          <w:szCs w:val="32"/>
        </w:rPr>
        <w:t>+</w:t>
      </w:r>
      <w:r>
        <w:rPr>
          <w:b/>
          <w:sz w:val="32"/>
          <w:szCs w:val="32"/>
          <w:vertAlign w:val="subscript"/>
        </w:rPr>
        <w:t xml:space="preserve"> </w:t>
      </w:r>
      <w:r>
        <w:rPr>
          <w:b/>
          <w:sz w:val="32"/>
          <w:szCs w:val="32"/>
        </w:rPr>
        <w:t xml:space="preserve"> 0,19</w:t>
      </w:r>
      <w:r>
        <w:rPr>
          <w:b/>
          <w:i/>
          <w:sz w:val="32"/>
          <w:szCs w:val="32"/>
        </w:rPr>
        <w:t>х</w:t>
      </w:r>
      <w:r>
        <w:rPr>
          <w:b/>
          <w:sz w:val="32"/>
          <w:szCs w:val="32"/>
          <w:vertAlign w:val="subscript"/>
        </w:rPr>
        <w:t>1</w:t>
      </w:r>
      <w:r>
        <w:rPr>
          <w:b/>
          <w:i/>
          <w:sz w:val="32"/>
          <w:szCs w:val="32"/>
        </w:rPr>
        <w:t>х</w:t>
      </w:r>
      <w:r>
        <w:rPr>
          <w:b/>
          <w:sz w:val="32"/>
          <w:szCs w:val="32"/>
          <w:vertAlign w:val="subscript"/>
        </w:rPr>
        <w:t>2</w:t>
      </w:r>
      <w:r>
        <w:rPr>
          <w:b/>
          <w:i/>
          <w:sz w:val="32"/>
          <w:szCs w:val="32"/>
        </w:rPr>
        <w:t>х</w:t>
      </w:r>
      <w:r>
        <w:rPr>
          <w:b/>
          <w:sz w:val="32"/>
          <w:szCs w:val="32"/>
          <w:vertAlign w:val="subscript"/>
        </w:rPr>
        <w:t>3</w:t>
      </w:r>
      <w:r>
        <w:rPr>
          <w:b/>
          <w:sz w:val="32"/>
          <w:szCs w:val="32"/>
        </w:rPr>
        <w:t>. (1)</w:t>
      </w:r>
    </w:p>
    <w:p w:rsidR="004F3153" w:rsidRDefault="004F3153" w:rsidP="004F3153">
      <w:pPr>
        <w:rPr>
          <w:sz w:val="28"/>
          <w:szCs w:val="28"/>
        </w:rPr>
      </w:pPr>
    </w:p>
    <w:p w:rsidR="004F3153" w:rsidRDefault="004F3153" w:rsidP="004F3153">
      <w:pPr>
        <w:jc w:val="both"/>
        <w:rPr>
          <w:b/>
          <w:bCs/>
          <w:sz w:val="32"/>
          <w:szCs w:val="32"/>
        </w:rPr>
      </w:pPr>
      <w:r>
        <w:rPr>
          <w:bCs/>
          <w:sz w:val="32"/>
          <w:szCs w:val="32"/>
        </w:rPr>
        <w:t xml:space="preserve">Задание </w:t>
      </w:r>
      <w:r>
        <w:rPr>
          <w:b/>
          <w:bCs/>
          <w:sz w:val="32"/>
          <w:szCs w:val="32"/>
        </w:rPr>
        <w:t>4   Анализ предлагаемой модели (1) (интерпретация). Предложения по оптимизации процесса плавки Ванюкова.</w:t>
      </w:r>
    </w:p>
    <w:p w:rsidR="00097456" w:rsidRDefault="00097456"/>
    <w:sectPr w:rsidR="000974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4F3153"/>
    <w:rsid w:val="00097456"/>
    <w:rsid w:val="004F31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3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31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2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1199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2024-11-22T08:50:00Z</dcterms:created>
  <dcterms:modified xsi:type="dcterms:W3CDTF">2024-11-22T08:50:00Z</dcterms:modified>
</cp:coreProperties>
</file>